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5A26" w14:textId="77777777" w:rsidR="007208C1" w:rsidRPr="00FE6AC6" w:rsidRDefault="008F5AFC" w:rsidP="00A317D1">
      <w:pPr>
        <w:spacing w:before="100" w:beforeAutospacing="1" w:after="100" w:afterAutospacing="1"/>
        <w:jc w:val="both"/>
        <w:outlineLvl w:val="2"/>
        <w:rPr>
          <w:rFonts w:ascii="Mont" w:eastAsia="Times New Roman" w:hAnsi="Mont" w:cs="Times New Roman"/>
          <w:sz w:val="48"/>
          <w:szCs w:val="48"/>
          <w:lang w:val="cs-CZ" w:eastAsia="cs-CZ"/>
        </w:rPr>
      </w:pPr>
      <w:r w:rsidRPr="007208C1">
        <w:rPr>
          <w:sz w:val="48"/>
          <w:szCs w:val="48"/>
          <w:lang w:val="en"/>
        </w:rPr>
        <w:t xml:space="preserve">Ciprian </w:t>
      </w:r>
      <w:proofErr w:type="spellStart"/>
      <w:r w:rsidRPr="007208C1">
        <w:rPr>
          <w:sz w:val="48"/>
          <w:szCs w:val="48"/>
          <w:lang w:val="en"/>
        </w:rPr>
        <w:t>Câmpean</w:t>
      </w:r>
      <w:proofErr w:type="spellEnd"/>
    </w:p>
    <w:p w14:paraId="691BD5A6" w14:textId="2817A9E8" w:rsidR="00A317D1" w:rsidRPr="00A317D1" w:rsidRDefault="007208C1" w:rsidP="00A317D1">
      <w:pPr>
        <w:spacing w:before="100" w:beforeAutospacing="1" w:after="100" w:afterAutospacing="1"/>
        <w:jc w:val="both"/>
        <w:rPr>
          <w:rFonts w:ascii="Mont" w:eastAsia="Times New Roman" w:hAnsi="Mont" w:cs="Times New Roman"/>
          <w:b/>
          <w:bCs/>
          <w:sz w:val="24"/>
          <w:szCs w:val="24"/>
          <w:lang w:val="cs-CZ" w:eastAsia="cs-CZ"/>
        </w:rPr>
      </w:pPr>
      <w:r w:rsidRPr="00FE6AC6">
        <w:rPr>
          <w:rFonts w:ascii="Mont" w:eastAsia="Times New Roman" w:hAnsi="Mont" w:cs="Times New Roman"/>
          <w:b/>
          <w:bCs/>
          <w:sz w:val="24"/>
          <w:szCs w:val="24"/>
          <w:lang w:val="cs-CZ" w:eastAsia="cs-CZ"/>
        </w:rPr>
        <w:t>člen poroty</w:t>
      </w:r>
    </w:p>
    <w:p w14:paraId="233931DB" w14:textId="738C5167" w:rsidR="00A317D1" w:rsidRPr="00A317D1" w:rsidRDefault="00A317D1" w:rsidP="00A317D1">
      <w:pPr>
        <w:pStyle w:val="Normlnweb"/>
        <w:jc w:val="both"/>
        <w:rPr>
          <w:rFonts w:ascii="Playfair Display" w:hAnsi="Playfair Display"/>
          <w:sz w:val="21"/>
          <w:szCs w:val="21"/>
        </w:rPr>
      </w:pPr>
      <w:proofErr w:type="spellStart"/>
      <w:r w:rsidRPr="00A317D1">
        <w:rPr>
          <w:rFonts w:ascii="Playfair Display" w:hAnsi="Playfair Display"/>
          <w:sz w:val="21"/>
          <w:szCs w:val="21"/>
        </w:rPr>
        <w:t>Ciprian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Câmpean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(*1971) zahájil studium hry na violoncello v Kluži na Hudebním gymnáziu „</w:t>
      </w:r>
      <w:proofErr w:type="spellStart"/>
      <w:r w:rsidRPr="00A317D1">
        <w:rPr>
          <w:rFonts w:ascii="Playfair Display" w:hAnsi="Playfair Display"/>
          <w:sz w:val="21"/>
          <w:szCs w:val="21"/>
        </w:rPr>
        <w:t>Sigismund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Toduță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“. Jedním z nejzásadnějších momentů jeho života bylo setkání s profesorkou Gabrielou Todor, která formovala jeho další uměleckou dráhu. Absolvoval Hudební akademii „Gheorghe </w:t>
      </w:r>
      <w:proofErr w:type="spellStart"/>
      <w:r w:rsidRPr="00A317D1">
        <w:rPr>
          <w:rFonts w:ascii="Playfair Display" w:hAnsi="Playfair Display"/>
          <w:sz w:val="21"/>
          <w:szCs w:val="21"/>
        </w:rPr>
        <w:t>Dima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“ v Kluži ve třídě prof. dr. Vasila </w:t>
      </w:r>
      <w:proofErr w:type="spellStart"/>
      <w:r w:rsidRPr="00A317D1">
        <w:rPr>
          <w:rFonts w:ascii="Playfair Display" w:hAnsi="Playfair Display"/>
          <w:sz w:val="21"/>
          <w:szCs w:val="21"/>
        </w:rPr>
        <w:t>Jucana</w:t>
      </w:r>
      <w:proofErr w:type="spellEnd"/>
      <w:r w:rsidRPr="00A317D1">
        <w:rPr>
          <w:rFonts w:ascii="Playfair Display" w:hAnsi="Playfair Display"/>
          <w:sz w:val="21"/>
          <w:szCs w:val="21"/>
        </w:rPr>
        <w:t>. V současnosti je členem Státní filharmonie „</w:t>
      </w:r>
      <w:proofErr w:type="spellStart"/>
      <w:r w:rsidRPr="00A317D1">
        <w:rPr>
          <w:rFonts w:ascii="Playfair Display" w:hAnsi="Playfair Display"/>
          <w:sz w:val="21"/>
          <w:szCs w:val="21"/>
        </w:rPr>
        <w:t>Transylvania</w:t>
      </w:r>
      <w:proofErr w:type="spellEnd"/>
      <w:r w:rsidRPr="00A317D1">
        <w:rPr>
          <w:rFonts w:ascii="Playfair Display" w:hAnsi="Playfair Display"/>
          <w:sz w:val="21"/>
          <w:szCs w:val="21"/>
        </w:rPr>
        <w:t>“ v Kluži.</w:t>
      </w:r>
    </w:p>
    <w:p w14:paraId="643A6BA8" w14:textId="77777777" w:rsidR="00A317D1" w:rsidRPr="00A317D1" w:rsidRDefault="00A317D1" w:rsidP="00A317D1">
      <w:pPr>
        <w:pStyle w:val="Normlnweb"/>
        <w:jc w:val="both"/>
        <w:rPr>
          <w:rFonts w:ascii="Playfair Display" w:hAnsi="Playfair Display"/>
          <w:sz w:val="21"/>
          <w:szCs w:val="21"/>
        </w:rPr>
      </w:pPr>
      <w:r w:rsidRPr="00A317D1">
        <w:rPr>
          <w:rFonts w:ascii="Playfair Display" w:hAnsi="Playfair Display"/>
          <w:sz w:val="21"/>
          <w:szCs w:val="21"/>
        </w:rPr>
        <w:t xml:space="preserve">Zájem o barokní hudbu ho přivedl ke spolupráci se souborem </w:t>
      </w:r>
      <w:proofErr w:type="spellStart"/>
      <w:r w:rsidRPr="00A317D1">
        <w:rPr>
          <w:rFonts w:ascii="Playfair Display" w:hAnsi="Playfair Display"/>
          <w:sz w:val="21"/>
          <w:szCs w:val="21"/>
        </w:rPr>
        <w:t>Transilvania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Baroque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Ensemble, se kterým realizoval řadu nahrávek pro rozhlas a televizi. V oblasti staré hudby se dále vzdělával na specializačních kurzech u osobností, jako jsou Mira </w:t>
      </w:r>
      <w:proofErr w:type="spellStart"/>
      <w:r w:rsidRPr="00A317D1">
        <w:rPr>
          <w:rFonts w:ascii="Playfair Display" w:hAnsi="Playfair Display"/>
          <w:sz w:val="21"/>
          <w:szCs w:val="21"/>
        </w:rPr>
        <w:t>Glodeanu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, Bruno </w:t>
      </w:r>
      <w:proofErr w:type="spellStart"/>
      <w:r w:rsidRPr="00A317D1">
        <w:rPr>
          <w:rFonts w:ascii="Playfair Display" w:hAnsi="Playfair Display"/>
          <w:sz w:val="21"/>
          <w:szCs w:val="21"/>
        </w:rPr>
        <w:t>Cocset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, James </w:t>
      </w:r>
      <w:proofErr w:type="spellStart"/>
      <w:r w:rsidRPr="00A317D1">
        <w:rPr>
          <w:rFonts w:ascii="Playfair Display" w:hAnsi="Playfair Display"/>
          <w:sz w:val="21"/>
          <w:szCs w:val="21"/>
        </w:rPr>
        <w:t>Munro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či Frederick Haas, mimo jiné v rámci </w:t>
      </w:r>
      <w:proofErr w:type="spellStart"/>
      <w:r w:rsidRPr="00A317D1">
        <w:rPr>
          <w:rFonts w:ascii="Playfair Display" w:hAnsi="Playfair Display"/>
          <w:sz w:val="21"/>
          <w:szCs w:val="21"/>
        </w:rPr>
        <w:t>masterclass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„</w:t>
      </w:r>
      <w:proofErr w:type="spellStart"/>
      <w:r w:rsidRPr="00A317D1">
        <w:rPr>
          <w:rFonts w:ascii="Playfair Display" w:hAnsi="Playfair Display"/>
          <w:sz w:val="21"/>
          <w:szCs w:val="21"/>
        </w:rPr>
        <w:t>Académie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de </w:t>
      </w:r>
      <w:proofErr w:type="spellStart"/>
      <w:r w:rsidRPr="00A317D1">
        <w:rPr>
          <w:rFonts w:ascii="Playfair Display" w:hAnsi="Playfair Display"/>
          <w:sz w:val="21"/>
          <w:szCs w:val="21"/>
        </w:rPr>
        <w:t>Sable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“. V roce 2014 získal magisterský titul v oboru staré hudby se specializací na barokní violoncello na Haute </w:t>
      </w:r>
      <w:proofErr w:type="spellStart"/>
      <w:r w:rsidRPr="00A317D1">
        <w:rPr>
          <w:rFonts w:ascii="Playfair Display" w:hAnsi="Playfair Display"/>
          <w:sz w:val="21"/>
          <w:szCs w:val="21"/>
        </w:rPr>
        <w:t>École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de </w:t>
      </w:r>
      <w:proofErr w:type="spellStart"/>
      <w:r w:rsidRPr="00A317D1">
        <w:rPr>
          <w:rFonts w:ascii="Playfair Display" w:hAnsi="Playfair Display"/>
          <w:sz w:val="21"/>
          <w:szCs w:val="21"/>
        </w:rPr>
        <w:t>Musique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v Ženevě ve třídě Bruna </w:t>
      </w:r>
      <w:proofErr w:type="spellStart"/>
      <w:r w:rsidRPr="00A317D1">
        <w:rPr>
          <w:rFonts w:ascii="Playfair Display" w:hAnsi="Playfair Display"/>
          <w:sz w:val="21"/>
          <w:szCs w:val="21"/>
        </w:rPr>
        <w:t>Cocseta</w:t>
      </w:r>
      <w:proofErr w:type="spellEnd"/>
      <w:r w:rsidRPr="00A317D1">
        <w:rPr>
          <w:rFonts w:ascii="Playfair Display" w:hAnsi="Playfair Display"/>
          <w:sz w:val="21"/>
          <w:szCs w:val="21"/>
        </w:rPr>
        <w:t>.</w:t>
      </w:r>
    </w:p>
    <w:p w14:paraId="304108B7" w14:textId="77777777" w:rsidR="00A317D1" w:rsidRPr="00A317D1" w:rsidRDefault="00A317D1" w:rsidP="00A317D1">
      <w:pPr>
        <w:pStyle w:val="Normlnweb"/>
        <w:jc w:val="both"/>
        <w:rPr>
          <w:rFonts w:ascii="Playfair Display" w:hAnsi="Playfair Display"/>
          <w:sz w:val="21"/>
          <w:szCs w:val="21"/>
        </w:rPr>
      </w:pPr>
      <w:r w:rsidRPr="00A317D1">
        <w:rPr>
          <w:rFonts w:ascii="Playfair Display" w:hAnsi="Playfair Display"/>
          <w:sz w:val="21"/>
          <w:szCs w:val="21"/>
        </w:rPr>
        <w:t xml:space="preserve">Jeho koncertní činnost zahrnuje sólový i komorní repertoár. Spolu s interprety specializujícími se na starou hudbu z domova i ze zahraničí vystoupil na významných festivalech barokní hudby, jako jsou </w:t>
      </w:r>
      <w:proofErr w:type="spellStart"/>
      <w:r w:rsidRPr="00A317D1">
        <w:rPr>
          <w:rFonts w:ascii="Playfair Display" w:hAnsi="Playfair Display"/>
          <w:sz w:val="21"/>
          <w:szCs w:val="21"/>
        </w:rPr>
        <w:t>Baroque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Journé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(Istanbul), </w:t>
      </w:r>
      <w:proofErr w:type="spellStart"/>
      <w:r w:rsidRPr="00A317D1">
        <w:rPr>
          <w:rFonts w:ascii="Playfair Display" w:hAnsi="Playfair Display"/>
          <w:sz w:val="21"/>
          <w:szCs w:val="21"/>
        </w:rPr>
        <w:t>Baroque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en </w:t>
      </w:r>
      <w:proofErr w:type="spellStart"/>
      <w:r w:rsidRPr="00A317D1">
        <w:rPr>
          <w:rFonts w:ascii="Playfair Display" w:hAnsi="Playfair Display"/>
          <w:sz w:val="21"/>
          <w:szCs w:val="21"/>
        </w:rPr>
        <w:t>Scene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(Nantes), Festival </w:t>
      </w:r>
      <w:proofErr w:type="spellStart"/>
      <w:r w:rsidRPr="00A317D1">
        <w:rPr>
          <w:rFonts w:ascii="Playfair Display" w:hAnsi="Playfair Display"/>
          <w:sz w:val="21"/>
          <w:szCs w:val="21"/>
        </w:rPr>
        <w:t>Internationale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di Musica </w:t>
      </w:r>
      <w:proofErr w:type="spellStart"/>
      <w:r w:rsidRPr="00A317D1">
        <w:rPr>
          <w:rFonts w:ascii="Playfair Display" w:hAnsi="Playfair Display"/>
          <w:sz w:val="21"/>
          <w:szCs w:val="21"/>
        </w:rPr>
        <w:t>Antica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Wunderkammer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(Terst), </w:t>
      </w:r>
      <w:proofErr w:type="spellStart"/>
      <w:r w:rsidRPr="00A317D1">
        <w:rPr>
          <w:rFonts w:ascii="Playfair Display" w:hAnsi="Playfair Display"/>
          <w:sz w:val="21"/>
          <w:szCs w:val="21"/>
        </w:rPr>
        <w:t>Budapest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Spring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Festival, „</w:t>
      </w:r>
      <w:proofErr w:type="spellStart"/>
      <w:r w:rsidRPr="00A317D1">
        <w:rPr>
          <w:rFonts w:ascii="Playfair Display" w:hAnsi="Playfair Display"/>
          <w:sz w:val="21"/>
          <w:szCs w:val="21"/>
        </w:rPr>
        <w:t>Toamna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Muzicală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Clujeană</w:t>
      </w:r>
      <w:proofErr w:type="spellEnd"/>
      <w:r w:rsidRPr="00A317D1">
        <w:rPr>
          <w:rFonts w:ascii="Playfair Display" w:hAnsi="Playfair Display"/>
          <w:sz w:val="21"/>
          <w:szCs w:val="21"/>
        </w:rPr>
        <w:t>“ (Kluž), Early Music Festival (</w:t>
      </w:r>
      <w:proofErr w:type="spellStart"/>
      <w:r w:rsidRPr="00A317D1">
        <w:rPr>
          <w:rFonts w:ascii="Playfair Display" w:hAnsi="Playfair Display"/>
          <w:sz w:val="21"/>
          <w:szCs w:val="21"/>
        </w:rPr>
        <w:t>Timișoara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, </w:t>
      </w:r>
      <w:proofErr w:type="spellStart"/>
      <w:r w:rsidRPr="00A317D1">
        <w:rPr>
          <w:rFonts w:ascii="Playfair Display" w:hAnsi="Playfair Display"/>
          <w:sz w:val="21"/>
          <w:szCs w:val="21"/>
        </w:rPr>
        <w:t>Miercurea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Ciuc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) či Festival </w:t>
      </w:r>
      <w:proofErr w:type="spellStart"/>
      <w:r w:rsidRPr="00A317D1">
        <w:rPr>
          <w:rFonts w:ascii="Playfair Display" w:hAnsi="Playfair Display"/>
          <w:sz w:val="21"/>
          <w:szCs w:val="21"/>
        </w:rPr>
        <w:t>of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Old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Music (Bukurešť).</w:t>
      </w:r>
    </w:p>
    <w:p w14:paraId="49F8118C" w14:textId="77777777" w:rsidR="00A317D1" w:rsidRPr="00A317D1" w:rsidRDefault="00A317D1" w:rsidP="00A317D1">
      <w:pPr>
        <w:pStyle w:val="Normlnweb"/>
        <w:jc w:val="both"/>
        <w:rPr>
          <w:rFonts w:ascii="Playfair Display" w:hAnsi="Playfair Display"/>
          <w:sz w:val="21"/>
          <w:szCs w:val="21"/>
        </w:rPr>
      </w:pPr>
      <w:r w:rsidRPr="00A317D1">
        <w:rPr>
          <w:rFonts w:ascii="Playfair Display" w:hAnsi="Playfair Display"/>
          <w:sz w:val="21"/>
          <w:szCs w:val="21"/>
        </w:rPr>
        <w:t xml:space="preserve">V roce 2017 založil soubor </w:t>
      </w:r>
      <w:proofErr w:type="spellStart"/>
      <w:r w:rsidRPr="00A317D1">
        <w:rPr>
          <w:rFonts w:ascii="Playfair Display" w:hAnsi="Playfair Display"/>
          <w:sz w:val="21"/>
          <w:szCs w:val="21"/>
        </w:rPr>
        <w:t>Simply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Baroque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, který se zaměřuje na repertoár basových nástrojů 17.–18. století (violoncello, </w:t>
      </w:r>
      <w:proofErr w:type="spellStart"/>
      <w:r w:rsidRPr="00A317D1">
        <w:rPr>
          <w:rFonts w:ascii="Playfair Display" w:hAnsi="Playfair Display"/>
          <w:sz w:val="21"/>
          <w:szCs w:val="21"/>
        </w:rPr>
        <w:t>theorba</w:t>
      </w:r>
      <w:proofErr w:type="spellEnd"/>
      <w:r w:rsidRPr="00A317D1">
        <w:rPr>
          <w:rFonts w:ascii="Playfair Display" w:hAnsi="Playfair Display"/>
          <w:sz w:val="21"/>
          <w:szCs w:val="21"/>
        </w:rPr>
        <w:t>, barokní kytara, viola da gamba, cembalo, varhany).</w:t>
      </w:r>
    </w:p>
    <w:p w14:paraId="4CC6031F" w14:textId="77777777" w:rsidR="00A317D1" w:rsidRPr="00A317D1" w:rsidRDefault="00A317D1" w:rsidP="00A317D1">
      <w:pPr>
        <w:pStyle w:val="Normlnweb"/>
        <w:jc w:val="both"/>
        <w:rPr>
          <w:rFonts w:ascii="Playfair Display" w:hAnsi="Playfair Display"/>
          <w:sz w:val="21"/>
          <w:szCs w:val="21"/>
        </w:rPr>
      </w:pPr>
      <w:r w:rsidRPr="00A317D1">
        <w:rPr>
          <w:rFonts w:ascii="Playfair Display" w:hAnsi="Playfair Display"/>
          <w:sz w:val="21"/>
          <w:szCs w:val="21"/>
        </w:rPr>
        <w:t xml:space="preserve">Jako sólista spolupracuje se soubory </w:t>
      </w:r>
      <w:proofErr w:type="spellStart"/>
      <w:r w:rsidRPr="00A317D1">
        <w:rPr>
          <w:rFonts w:ascii="Playfair Display" w:hAnsi="Playfair Display"/>
          <w:sz w:val="21"/>
          <w:szCs w:val="21"/>
        </w:rPr>
        <w:t>Deep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Indigo, Barokním orchestrem Haute </w:t>
      </w:r>
      <w:proofErr w:type="spellStart"/>
      <w:r w:rsidRPr="00A317D1">
        <w:rPr>
          <w:rFonts w:ascii="Playfair Display" w:hAnsi="Playfair Display"/>
          <w:sz w:val="21"/>
          <w:szCs w:val="21"/>
        </w:rPr>
        <w:t>École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de </w:t>
      </w:r>
      <w:proofErr w:type="spellStart"/>
      <w:r w:rsidRPr="00A317D1">
        <w:rPr>
          <w:rFonts w:ascii="Playfair Display" w:hAnsi="Playfair Display"/>
          <w:sz w:val="21"/>
          <w:szCs w:val="21"/>
        </w:rPr>
        <w:t>Musique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v Ženevě a orchestrem festivalu staré hudby v </w:t>
      </w:r>
      <w:proofErr w:type="spellStart"/>
      <w:r w:rsidRPr="00A317D1">
        <w:rPr>
          <w:rFonts w:ascii="Playfair Display" w:hAnsi="Playfair Display"/>
          <w:sz w:val="21"/>
          <w:szCs w:val="21"/>
        </w:rPr>
        <w:t>Miercurea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Ciuc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. Na pozvání violoncellisty Bruna </w:t>
      </w:r>
      <w:proofErr w:type="spellStart"/>
      <w:r w:rsidRPr="00A317D1">
        <w:rPr>
          <w:rFonts w:ascii="Playfair Display" w:hAnsi="Playfair Display"/>
          <w:sz w:val="21"/>
          <w:szCs w:val="21"/>
        </w:rPr>
        <w:t>Cocseta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vystoupil společně s Erichem </w:t>
      </w:r>
      <w:proofErr w:type="spellStart"/>
      <w:r w:rsidRPr="00A317D1">
        <w:rPr>
          <w:rFonts w:ascii="Playfair Display" w:hAnsi="Playfair Display"/>
          <w:sz w:val="21"/>
          <w:szCs w:val="21"/>
        </w:rPr>
        <w:t>Türkem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na festivalu staré hudby ve </w:t>
      </w:r>
      <w:proofErr w:type="spellStart"/>
      <w:r w:rsidRPr="00A317D1">
        <w:rPr>
          <w:rFonts w:ascii="Playfair Display" w:hAnsi="Playfair Display"/>
          <w:sz w:val="21"/>
          <w:szCs w:val="21"/>
        </w:rPr>
        <w:t>Vannes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ve Francii.</w:t>
      </w:r>
    </w:p>
    <w:p w14:paraId="63729F3D" w14:textId="77777777" w:rsidR="00A317D1" w:rsidRPr="00A317D1" w:rsidRDefault="00A317D1" w:rsidP="00A317D1">
      <w:pPr>
        <w:pStyle w:val="Normlnweb"/>
        <w:jc w:val="both"/>
        <w:rPr>
          <w:rFonts w:ascii="Playfair Display" w:hAnsi="Playfair Display"/>
          <w:sz w:val="21"/>
          <w:szCs w:val="21"/>
        </w:rPr>
      </w:pPr>
      <w:r w:rsidRPr="00A317D1">
        <w:rPr>
          <w:rFonts w:ascii="Playfair Display" w:hAnsi="Playfair Display"/>
          <w:sz w:val="21"/>
          <w:szCs w:val="21"/>
        </w:rPr>
        <w:t xml:space="preserve">V roce 2015 provedl v sále Rumunského </w:t>
      </w:r>
      <w:proofErr w:type="spellStart"/>
      <w:r w:rsidRPr="00A317D1">
        <w:rPr>
          <w:rFonts w:ascii="Playfair Display" w:hAnsi="Playfair Display"/>
          <w:sz w:val="21"/>
          <w:szCs w:val="21"/>
        </w:rPr>
        <w:t>athenaea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v Bukurešti spolu s </w:t>
      </w:r>
      <w:proofErr w:type="spellStart"/>
      <w:r w:rsidRPr="00A317D1">
        <w:rPr>
          <w:rFonts w:ascii="Playfair Display" w:hAnsi="Playfair Display"/>
          <w:sz w:val="21"/>
          <w:szCs w:val="21"/>
        </w:rPr>
        <w:t>Balkan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Baroque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Band Koncert A dur pro violoncello a smyčce Carla Philippa Emanuela Bacha.</w:t>
      </w:r>
    </w:p>
    <w:p w14:paraId="3F53E557" w14:textId="48CFCD88" w:rsidR="00A317D1" w:rsidRPr="00A317D1" w:rsidRDefault="00A317D1" w:rsidP="00A317D1">
      <w:pPr>
        <w:pStyle w:val="Normlnweb"/>
        <w:jc w:val="both"/>
        <w:rPr>
          <w:rFonts w:ascii="Playfair Display" w:hAnsi="Playfair Display"/>
          <w:sz w:val="21"/>
          <w:szCs w:val="21"/>
        </w:rPr>
      </w:pPr>
      <w:r w:rsidRPr="00A317D1">
        <w:rPr>
          <w:rFonts w:ascii="Playfair Display" w:hAnsi="Playfair Display"/>
          <w:sz w:val="21"/>
          <w:szCs w:val="21"/>
        </w:rPr>
        <w:t>Vedle koncertní činnosti se věnuje také pedagogické práci a předávání zkušeností mladým hudebníkům.</w:t>
      </w:r>
    </w:p>
    <w:p w14:paraId="670CB7B1" w14:textId="77777777" w:rsidR="00A317D1" w:rsidRPr="00A317D1" w:rsidRDefault="00A317D1" w:rsidP="00A317D1">
      <w:pPr>
        <w:jc w:val="both"/>
        <w:rPr>
          <w:rFonts w:ascii="Playfair Display" w:eastAsia="Times New Roman" w:hAnsi="Playfair Display" w:cs="Times New Roman"/>
          <w:kern w:val="0"/>
          <w:sz w:val="21"/>
          <w:szCs w:val="21"/>
          <w:lang w:val="cs-CZ" w:eastAsia="cs-CZ"/>
          <w14:ligatures w14:val="none"/>
        </w:rPr>
      </w:pPr>
      <w:r w:rsidRPr="00A317D1">
        <w:rPr>
          <w:rFonts w:ascii="Playfair Display" w:hAnsi="Playfair Display"/>
          <w:sz w:val="21"/>
          <w:szCs w:val="21"/>
        </w:rPr>
        <w:br w:type="page"/>
      </w:r>
    </w:p>
    <w:p w14:paraId="0AF586EB" w14:textId="77777777" w:rsidR="00A317D1" w:rsidRPr="00FE6AC6" w:rsidRDefault="00A317D1" w:rsidP="00A317D1">
      <w:pPr>
        <w:spacing w:before="100" w:beforeAutospacing="1" w:after="100" w:afterAutospacing="1"/>
        <w:jc w:val="both"/>
        <w:outlineLvl w:val="2"/>
        <w:rPr>
          <w:rFonts w:ascii="Mont" w:eastAsia="Times New Roman" w:hAnsi="Mont" w:cs="Times New Roman"/>
          <w:sz w:val="48"/>
          <w:szCs w:val="48"/>
          <w:lang w:val="cs-CZ" w:eastAsia="cs-CZ"/>
        </w:rPr>
      </w:pPr>
      <w:r w:rsidRPr="007208C1">
        <w:rPr>
          <w:sz w:val="48"/>
          <w:szCs w:val="48"/>
          <w:lang w:val="en"/>
        </w:rPr>
        <w:lastRenderedPageBreak/>
        <w:t xml:space="preserve">Ciprian </w:t>
      </w:r>
      <w:proofErr w:type="spellStart"/>
      <w:r w:rsidRPr="007208C1">
        <w:rPr>
          <w:sz w:val="48"/>
          <w:szCs w:val="48"/>
          <w:lang w:val="en"/>
        </w:rPr>
        <w:t>Câmpean</w:t>
      </w:r>
      <w:proofErr w:type="spellEnd"/>
    </w:p>
    <w:p w14:paraId="73E8E616" w14:textId="7E9A6A90" w:rsidR="00A317D1" w:rsidRPr="00A317D1" w:rsidRDefault="00A317D1" w:rsidP="00A317D1">
      <w:pPr>
        <w:spacing w:before="100" w:beforeAutospacing="1" w:after="100" w:afterAutospacing="1"/>
        <w:jc w:val="both"/>
        <w:rPr>
          <w:rFonts w:ascii="Mont" w:eastAsia="Times New Roman" w:hAnsi="Mont" w:cs="Times New Roman"/>
          <w:b/>
          <w:bCs/>
          <w:sz w:val="24"/>
          <w:szCs w:val="24"/>
          <w:lang w:val="cs-CZ" w:eastAsia="cs-CZ"/>
        </w:rPr>
      </w:pPr>
      <w:r>
        <w:rPr>
          <w:rFonts w:ascii="Mont" w:eastAsia="Times New Roman" w:hAnsi="Mont" w:cs="Times New Roman"/>
          <w:b/>
          <w:bCs/>
          <w:sz w:val="24"/>
          <w:szCs w:val="24"/>
          <w:lang w:val="cs-CZ" w:eastAsia="cs-CZ"/>
        </w:rPr>
        <w:t>J</w:t>
      </w:r>
      <w:r w:rsidRPr="00FE6AC6">
        <w:rPr>
          <w:rFonts w:ascii="Mont" w:eastAsia="Times New Roman" w:hAnsi="Mont" w:cs="Times New Roman"/>
          <w:b/>
          <w:bCs/>
          <w:sz w:val="24"/>
          <w:szCs w:val="24"/>
          <w:lang w:val="cs-CZ" w:eastAsia="cs-CZ"/>
        </w:rPr>
        <w:t xml:space="preserve">ury </w:t>
      </w:r>
      <w:proofErr w:type="spellStart"/>
      <w:r>
        <w:rPr>
          <w:rFonts w:ascii="Mont" w:eastAsia="Times New Roman" w:hAnsi="Mont" w:cs="Times New Roman"/>
          <w:b/>
          <w:bCs/>
          <w:sz w:val="24"/>
          <w:szCs w:val="24"/>
          <w:lang w:val="cs-CZ" w:eastAsia="cs-CZ"/>
        </w:rPr>
        <w:t>M</w:t>
      </w:r>
      <w:r w:rsidRPr="00FE6AC6">
        <w:rPr>
          <w:rFonts w:ascii="Mont" w:eastAsia="Times New Roman" w:hAnsi="Mont" w:cs="Times New Roman"/>
          <w:b/>
          <w:bCs/>
          <w:sz w:val="24"/>
          <w:szCs w:val="24"/>
          <w:lang w:val="cs-CZ" w:eastAsia="cs-CZ"/>
        </w:rPr>
        <w:t>ember</w:t>
      </w:r>
      <w:proofErr w:type="spellEnd"/>
    </w:p>
    <w:p w14:paraId="35886EC2" w14:textId="77777777" w:rsidR="00A317D1" w:rsidRPr="00A317D1" w:rsidRDefault="00A317D1" w:rsidP="00A317D1">
      <w:pPr>
        <w:pStyle w:val="Normlnweb"/>
        <w:jc w:val="both"/>
        <w:rPr>
          <w:rFonts w:ascii="Playfair Display" w:hAnsi="Playfair Display"/>
          <w:sz w:val="21"/>
          <w:szCs w:val="21"/>
        </w:rPr>
      </w:pPr>
      <w:r w:rsidRPr="00A317D1">
        <w:rPr>
          <w:rFonts w:ascii="Playfair Display" w:hAnsi="Playfair Display"/>
          <w:sz w:val="21"/>
          <w:szCs w:val="21"/>
        </w:rPr>
        <w:t xml:space="preserve">Born in 1971, </w:t>
      </w:r>
      <w:proofErr w:type="spellStart"/>
      <w:r w:rsidRPr="00A317D1">
        <w:rPr>
          <w:rFonts w:ascii="Playfair Display" w:hAnsi="Playfair Display"/>
          <w:sz w:val="21"/>
          <w:szCs w:val="21"/>
        </w:rPr>
        <w:t>Ciprian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Câmpean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began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his cello </w:t>
      </w:r>
      <w:proofErr w:type="spellStart"/>
      <w:r w:rsidRPr="00A317D1">
        <w:rPr>
          <w:rFonts w:ascii="Playfair Display" w:hAnsi="Playfair Display"/>
          <w:sz w:val="21"/>
          <w:szCs w:val="21"/>
        </w:rPr>
        <w:t>studies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in </w:t>
      </w:r>
      <w:proofErr w:type="spellStart"/>
      <w:r w:rsidRPr="00A317D1">
        <w:rPr>
          <w:rFonts w:ascii="Playfair Display" w:hAnsi="Playfair Display"/>
          <w:sz w:val="21"/>
          <w:szCs w:val="21"/>
        </w:rPr>
        <w:t>Cluj-Napoca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at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the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"</w:t>
      </w:r>
      <w:proofErr w:type="spellStart"/>
      <w:r w:rsidRPr="00A317D1">
        <w:rPr>
          <w:rFonts w:ascii="Playfair Display" w:hAnsi="Playfair Display"/>
          <w:sz w:val="21"/>
          <w:szCs w:val="21"/>
        </w:rPr>
        <w:t>Sigismund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Toduță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" </w:t>
      </w:r>
      <w:proofErr w:type="spellStart"/>
      <w:r w:rsidRPr="00A317D1">
        <w:rPr>
          <w:rFonts w:ascii="Playfair Display" w:hAnsi="Playfair Display"/>
          <w:sz w:val="21"/>
          <w:szCs w:val="21"/>
        </w:rPr>
        <w:t>High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School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of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Music. </w:t>
      </w:r>
      <w:proofErr w:type="spellStart"/>
      <w:r w:rsidRPr="00A317D1">
        <w:rPr>
          <w:rFonts w:ascii="Playfair Display" w:hAnsi="Playfair Display"/>
          <w:sz w:val="21"/>
          <w:szCs w:val="21"/>
        </w:rPr>
        <w:t>One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of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the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most </w:t>
      </w:r>
      <w:proofErr w:type="spellStart"/>
      <w:r w:rsidRPr="00A317D1">
        <w:rPr>
          <w:rFonts w:ascii="Playfair Display" w:hAnsi="Playfair Display"/>
          <w:sz w:val="21"/>
          <w:szCs w:val="21"/>
        </w:rPr>
        <w:t>important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moments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in his </w:t>
      </w:r>
      <w:proofErr w:type="spellStart"/>
      <w:r w:rsidRPr="00A317D1">
        <w:rPr>
          <w:rFonts w:ascii="Playfair Display" w:hAnsi="Playfair Display"/>
          <w:sz w:val="21"/>
          <w:szCs w:val="21"/>
        </w:rPr>
        <w:t>life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was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his meeting </w:t>
      </w:r>
      <w:proofErr w:type="spellStart"/>
      <w:r w:rsidRPr="00A317D1">
        <w:rPr>
          <w:rFonts w:ascii="Playfair Display" w:hAnsi="Playfair Display"/>
          <w:sz w:val="21"/>
          <w:szCs w:val="21"/>
        </w:rPr>
        <w:t>with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Professor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Gabriela Todor, </w:t>
      </w:r>
      <w:proofErr w:type="spellStart"/>
      <w:r w:rsidRPr="00A317D1">
        <w:rPr>
          <w:rFonts w:ascii="Playfair Display" w:hAnsi="Playfair Display"/>
          <w:sz w:val="21"/>
          <w:szCs w:val="21"/>
        </w:rPr>
        <w:t>who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shaped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his cello </w:t>
      </w:r>
      <w:proofErr w:type="spellStart"/>
      <w:r w:rsidRPr="00A317D1">
        <w:rPr>
          <w:rFonts w:ascii="Playfair Display" w:hAnsi="Playfair Display"/>
          <w:sz w:val="21"/>
          <w:szCs w:val="21"/>
        </w:rPr>
        <w:t>career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. He </w:t>
      </w:r>
      <w:proofErr w:type="spellStart"/>
      <w:r w:rsidRPr="00A317D1">
        <w:rPr>
          <w:rFonts w:ascii="Playfair Display" w:hAnsi="Playfair Display"/>
          <w:sz w:val="21"/>
          <w:szCs w:val="21"/>
        </w:rPr>
        <w:t>completed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his </w:t>
      </w:r>
      <w:proofErr w:type="spellStart"/>
      <w:r w:rsidRPr="00A317D1">
        <w:rPr>
          <w:rFonts w:ascii="Playfair Display" w:hAnsi="Playfair Display"/>
          <w:sz w:val="21"/>
          <w:szCs w:val="21"/>
        </w:rPr>
        <w:t>undergraduate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studies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at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the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"Gheorghe </w:t>
      </w:r>
      <w:proofErr w:type="spellStart"/>
      <w:r w:rsidRPr="00A317D1">
        <w:rPr>
          <w:rFonts w:ascii="Playfair Display" w:hAnsi="Playfair Display"/>
          <w:sz w:val="21"/>
          <w:szCs w:val="21"/>
        </w:rPr>
        <w:t>Dima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" </w:t>
      </w:r>
      <w:proofErr w:type="spellStart"/>
      <w:r w:rsidRPr="00A317D1">
        <w:rPr>
          <w:rFonts w:ascii="Playfair Display" w:hAnsi="Playfair Display"/>
          <w:sz w:val="21"/>
          <w:szCs w:val="21"/>
        </w:rPr>
        <w:t>Academy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of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Music in </w:t>
      </w:r>
      <w:proofErr w:type="spellStart"/>
      <w:r w:rsidRPr="00A317D1">
        <w:rPr>
          <w:rFonts w:ascii="Playfair Display" w:hAnsi="Playfair Display"/>
          <w:sz w:val="21"/>
          <w:szCs w:val="21"/>
        </w:rPr>
        <w:t>Cluj-Napoca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, in </w:t>
      </w:r>
      <w:proofErr w:type="spellStart"/>
      <w:r w:rsidRPr="00A317D1">
        <w:rPr>
          <w:rFonts w:ascii="Playfair Display" w:hAnsi="Playfair Display"/>
          <w:sz w:val="21"/>
          <w:szCs w:val="21"/>
        </w:rPr>
        <w:t>the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class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of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Professor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Dr. Vasile </w:t>
      </w:r>
      <w:proofErr w:type="spellStart"/>
      <w:r w:rsidRPr="00A317D1">
        <w:rPr>
          <w:rFonts w:ascii="Playfair Display" w:hAnsi="Playfair Display"/>
          <w:sz w:val="21"/>
          <w:szCs w:val="21"/>
        </w:rPr>
        <w:t>Jucan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. He </w:t>
      </w:r>
      <w:proofErr w:type="spellStart"/>
      <w:r w:rsidRPr="00A317D1">
        <w:rPr>
          <w:rFonts w:ascii="Playfair Display" w:hAnsi="Playfair Display"/>
          <w:sz w:val="21"/>
          <w:szCs w:val="21"/>
        </w:rPr>
        <w:t>is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currently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a </w:t>
      </w:r>
      <w:proofErr w:type="spellStart"/>
      <w:r w:rsidRPr="00A317D1">
        <w:rPr>
          <w:rFonts w:ascii="Playfair Display" w:hAnsi="Playfair Display"/>
          <w:sz w:val="21"/>
          <w:szCs w:val="21"/>
        </w:rPr>
        <w:t>member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of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the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"</w:t>
      </w:r>
      <w:proofErr w:type="spellStart"/>
      <w:r w:rsidRPr="00A317D1">
        <w:rPr>
          <w:rFonts w:ascii="Playfair Display" w:hAnsi="Playfair Display"/>
          <w:sz w:val="21"/>
          <w:szCs w:val="21"/>
        </w:rPr>
        <w:t>Transylvania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" </w:t>
      </w:r>
      <w:proofErr w:type="spellStart"/>
      <w:r w:rsidRPr="00A317D1">
        <w:rPr>
          <w:rFonts w:ascii="Playfair Display" w:hAnsi="Playfair Display"/>
          <w:sz w:val="21"/>
          <w:szCs w:val="21"/>
        </w:rPr>
        <w:t>State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Philharmonic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, </w:t>
      </w:r>
      <w:proofErr w:type="spellStart"/>
      <w:r w:rsidRPr="00A317D1">
        <w:rPr>
          <w:rFonts w:ascii="Playfair Display" w:hAnsi="Playfair Display"/>
          <w:sz w:val="21"/>
          <w:szCs w:val="21"/>
        </w:rPr>
        <w:t>Cluj-Napoca</w:t>
      </w:r>
      <w:proofErr w:type="spellEnd"/>
      <w:r w:rsidRPr="00A317D1">
        <w:rPr>
          <w:rFonts w:ascii="Playfair Display" w:hAnsi="Playfair Display"/>
          <w:sz w:val="21"/>
          <w:szCs w:val="21"/>
        </w:rPr>
        <w:t>.</w:t>
      </w:r>
    </w:p>
    <w:p w14:paraId="4E0DD5CD" w14:textId="77777777" w:rsidR="00A317D1" w:rsidRPr="00A317D1" w:rsidRDefault="00A317D1" w:rsidP="00A317D1">
      <w:pPr>
        <w:pStyle w:val="Normlnweb"/>
        <w:jc w:val="both"/>
        <w:rPr>
          <w:rFonts w:ascii="Playfair Display" w:hAnsi="Playfair Display"/>
          <w:sz w:val="21"/>
          <w:szCs w:val="21"/>
        </w:rPr>
      </w:pPr>
      <w:proofErr w:type="spellStart"/>
      <w:r w:rsidRPr="00A317D1">
        <w:rPr>
          <w:rFonts w:ascii="Playfair Display" w:hAnsi="Playfair Display"/>
          <w:sz w:val="21"/>
          <w:szCs w:val="21"/>
        </w:rPr>
        <w:t>Passionate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about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baroque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music, he </w:t>
      </w:r>
      <w:proofErr w:type="spellStart"/>
      <w:r w:rsidRPr="00A317D1">
        <w:rPr>
          <w:rFonts w:ascii="Playfair Display" w:hAnsi="Playfair Display"/>
          <w:sz w:val="21"/>
          <w:szCs w:val="21"/>
        </w:rPr>
        <w:t>became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a </w:t>
      </w:r>
      <w:proofErr w:type="spellStart"/>
      <w:r w:rsidRPr="00A317D1">
        <w:rPr>
          <w:rFonts w:ascii="Playfair Display" w:hAnsi="Playfair Display"/>
          <w:sz w:val="21"/>
          <w:szCs w:val="21"/>
        </w:rPr>
        <w:t>member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of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the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"</w:t>
      </w:r>
      <w:proofErr w:type="spellStart"/>
      <w:r w:rsidRPr="00A317D1">
        <w:rPr>
          <w:rFonts w:ascii="Playfair Display" w:hAnsi="Playfair Display"/>
          <w:sz w:val="21"/>
          <w:szCs w:val="21"/>
        </w:rPr>
        <w:t>Transilvania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Baroque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Ensemble", </w:t>
      </w:r>
      <w:proofErr w:type="spellStart"/>
      <w:r w:rsidRPr="00A317D1">
        <w:rPr>
          <w:rFonts w:ascii="Playfair Display" w:hAnsi="Playfair Display"/>
          <w:sz w:val="21"/>
          <w:szCs w:val="21"/>
        </w:rPr>
        <w:t>with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whom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he made </w:t>
      </w:r>
      <w:proofErr w:type="spellStart"/>
      <w:r w:rsidRPr="00A317D1">
        <w:rPr>
          <w:rFonts w:ascii="Playfair Display" w:hAnsi="Playfair Display"/>
          <w:sz w:val="21"/>
          <w:szCs w:val="21"/>
        </w:rPr>
        <w:t>numerous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recordings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for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radio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and </w:t>
      </w:r>
      <w:proofErr w:type="spellStart"/>
      <w:r w:rsidRPr="00A317D1">
        <w:rPr>
          <w:rFonts w:ascii="Playfair Display" w:hAnsi="Playfair Display"/>
          <w:sz w:val="21"/>
          <w:szCs w:val="21"/>
        </w:rPr>
        <w:t>television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. As a </w:t>
      </w:r>
      <w:proofErr w:type="spellStart"/>
      <w:r w:rsidRPr="00A317D1">
        <w:rPr>
          <w:rFonts w:ascii="Playfair Display" w:hAnsi="Playfair Display"/>
          <w:sz w:val="21"/>
          <w:szCs w:val="21"/>
        </w:rPr>
        <w:t>baroque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cellist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, he </w:t>
      </w:r>
      <w:proofErr w:type="spellStart"/>
      <w:r w:rsidRPr="00A317D1">
        <w:rPr>
          <w:rFonts w:ascii="Playfair Display" w:hAnsi="Playfair Display"/>
          <w:sz w:val="21"/>
          <w:szCs w:val="21"/>
        </w:rPr>
        <w:t>attended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specialization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courses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in early music </w:t>
      </w:r>
      <w:proofErr w:type="spellStart"/>
      <w:r w:rsidRPr="00A317D1">
        <w:rPr>
          <w:rFonts w:ascii="Playfair Display" w:hAnsi="Playfair Display"/>
          <w:sz w:val="21"/>
          <w:szCs w:val="21"/>
        </w:rPr>
        <w:t>with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Mira </w:t>
      </w:r>
      <w:proofErr w:type="spellStart"/>
      <w:r w:rsidRPr="00A317D1">
        <w:rPr>
          <w:rFonts w:ascii="Playfair Display" w:hAnsi="Playfair Display"/>
          <w:sz w:val="21"/>
          <w:szCs w:val="21"/>
        </w:rPr>
        <w:t>Glodeanu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, Bruno </w:t>
      </w:r>
      <w:proofErr w:type="spellStart"/>
      <w:r w:rsidRPr="00A317D1">
        <w:rPr>
          <w:rFonts w:ascii="Playfair Display" w:hAnsi="Playfair Display"/>
          <w:sz w:val="21"/>
          <w:szCs w:val="21"/>
        </w:rPr>
        <w:t>Cocset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, James </w:t>
      </w:r>
      <w:proofErr w:type="spellStart"/>
      <w:r w:rsidRPr="00A317D1">
        <w:rPr>
          <w:rFonts w:ascii="Playfair Display" w:hAnsi="Playfair Display"/>
          <w:sz w:val="21"/>
          <w:szCs w:val="21"/>
        </w:rPr>
        <w:t>Munro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, Frederick Haas, in </w:t>
      </w:r>
      <w:proofErr w:type="spellStart"/>
      <w:r w:rsidRPr="00A317D1">
        <w:rPr>
          <w:rFonts w:ascii="Playfair Display" w:hAnsi="Playfair Display"/>
          <w:sz w:val="21"/>
          <w:szCs w:val="21"/>
        </w:rPr>
        <w:t>the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"</w:t>
      </w:r>
      <w:proofErr w:type="spellStart"/>
      <w:r w:rsidRPr="00A317D1">
        <w:rPr>
          <w:rFonts w:ascii="Playfair Display" w:hAnsi="Playfair Display"/>
          <w:sz w:val="21"/>
          <w:szCs w:val="21"/>
        </w:rPr>
        <w:t>Académie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de </w:t>
      </w:r>
      <w:proofErr w:type="spellStart"/>
      <w:r w:rsidRPr="00A317D1">
        <w:rPr>
          <w:rFonts w:ascii="Playfair Display" w:hAnsi="Playfair Display"/>
          <w:sz w:val="21"/>
          <w:szCs w:val="21"/>
        </w:rPr>
        <w:t>Sable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" master </w:t>
      </w:r>
      <w:proofErr w:type="spellStart"/>
      <w:r w:rsidRPr="00A317D1">
        <w:rPr>
          <w:rFonts w:ascii="Playfair Display" w:hAnsi="Playfair Display"/>
          <w:sz w:val="21"/>
          <w:szCs w:val="21"/>
        </w:rPr>
        <w:t>course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. In 2014, he </w:t>
      </w:r>
      <w:proofErr w:type="spellStart"/>
      <w:r w:rsidRPr="00A317D1">
        <w:rPr>
          <w:rFonts w:ascii="Playfair Display" w:hAnsi="Playfair Display"/>
          <w:sz w:val="21"/>
          <w:szCs w:val="21"/>
        </w:rPr>
        <w:t>obtained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his </w:t>
      </w:r>
      <w:proofErr w:type="spellStart"/>
      <w:r w:rsidRPr="00A317D1">
        <w:rPr>
          <w:rFonts w:ascii="Playfair Display" w:hAnsi="Playfair Display"/>
          <w:sz w:val="21"/>
          <w:szCs w:val="21"/>
        </w:rPr>
        <w:t>master's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degree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in early music, </w:t>
      </w:r>
      <w:proofErr w:type="spellStart"/>
      <w:r w:rsidRPr="00A317D1">
        <w:rPr>
          <w:rFonts w:ascii="Playfair Display" w:hAnsi="Playfair Display"/>
          <w:sz w:val="21"/>
          <w:szCs w:val="21"/>
        </w:rPr>
        <w:t>specializing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in </w:t>
      </w:r>
      <w:proofErr w:type="spellStart"/>
      <w:r w:rsidRPr="00A317D1">
        <w:rPr>
          <w:rFonts w:ascii="Playfair Display" w:hAnsi="Playfair Display"/>
          <w:sz w:val="21"/>
          <w:szCs w:val="21"/>
        </w:rPr>
        <w:t>baroque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cello, </w:t>
      </w:r>
      <w:proofErr w:type="spellStart"/>
      <w:r w:rsidRPr="00A317D1">
        <w:rPr>
          <w:rFonts w:ascii="Playfair Display" w:hAnsi="Playfair Display"/>
          <w:sz w:val="21"/>
          <w:szCs w:val="21"/>
        </w:rPr>
        <w:t>at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the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Haute </w:t>
      </w:r>
      <w:proofErr w:type="spellStart"/>
      <w:r w:rsidRPr="00A317D1">
        <w:rPr>
          <w:rFonts w:ascii="Playfair Display" w:hAnsi="Playfair Display"/>
          <w:sz w:val="21"/>
          <w:szCs w:val="21"/>
        </w:rPr>
        <w:t>École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de </w:t>
      </w:r>
      <w:proofErr w:type="spellStart"/>
      <w:r w:rsidRPr="00A317D1">
        <w:rPr>
          <w:rFonts w:ascii="Playfair Display" w:hAnsi="Playfair Display"/>
          <w:sz w:val="21"/>
          <w:szCs w:val="21"/>
        </w:rPr>
        <w:t>Musique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in </w:t>
      </w:r>
      <w:proofErr w:type="spellStart"/>
      <w:r w:rsidRPr="00A317D1">
        <w:rPr>
          <w:rFonts w:ascii="Playfair Display" w:hAnsi="Playfair Display"/>
          <w:sz w:val="21"/>
          <w:szCs w:val="21"/>
        </w:rPr>
        <w:t>Geneva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, in </w:t>
      </w:r>
      <w:proofErr w:type="spellStart"/>
      <w:r w:rsidRPr="00A317D1">
        <w:rPr>
          <w:rFonts w:ascii="Playfair Display" w:hAnsi="Playfair Display"/>
          <w:sz w:val="21"/>
          <w:szCs w:val="21"/>
        </w:rPr>
        <w:t>the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class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of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maestro Bruno </w:t>
      </w:r>
      <w:proofErr w:type="spellStart"/>
      <w:r w:rsidRPr="00A317D1">
        <w:rPr>
          <w:rFonts w:ascii="Playfair Display" w:hAnsi="Playfair Display"/>
          <w:sz w:val="21"/>
          <w:szCs w:val="21"/>
        </w:rPr>
        <w:t>Cocset</w:t>
      </w:r>
      <w:proofErr w:type="spellEnd"/>
      <w:r w:rsidRPr="00A317D1">
        <w:rPr>
          <w:rFonts w:ascii="Playfair Display" w:hAnsi="Playfair Display"/>
          <w:sz w:val="21"/>
          <w:szCs w:val="21"/>
        </w:rPr>
        <w:t>.</w:t>
      </w:r>
    </w:p>
    <w:p w14:paraId="03D004B3" w14:textId="77777777" w:rsidR="00A317D1" w:rsidRPr="00A317D1" w:rsidRDefault="00A317D1" w:rsidP="00A317D1">
      <w:pPr>
        <w:pStyle w:val="Normlnweb"/>
        <w:jc w:val="both"/>
        <w:rPr>
          <w:rFonts w:ascii="Playfair Display" w:hAnsi="Playfair Display"/>
          <w:sz w:val="21"/>
          <w:szCs w:val="21"/>
        </w:rPr>
      </w:pPr>
      <w:r w:rsidRPr="00A317D1">
        <w:rPr>
          <w:rFonts w:ascii="Playfair Display" w:hAnsi="Playfair Display"/>
          <w:sz w:val="21"/>
          <w:szCs w:val="21"/>
        </w:rPr>
        <w:t xml:space="preserve">His concert </w:t>
      </w:r>
      <w:proofErr w:type="spellStart"/>
      <w:r w:rsidRPr="00A317D1">
        <w:rPr>
          <w:rFonts w:ascii="Playfair Display" w:hAnsi="Playfair Display"/>
          <w:sz w:val="21"/>
          <w:szCs w:val="21"/>
        </w:rPr>
        <w:t>activity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alternates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between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chamber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and </w:t>
      </w:r>
      <w:proofErr w:type="spellStart"/>
      <w:r w:rsidRPr="00A317D1">
        <w:rPr>
          <w:rFonts w:ascii="Playfair Display" w:hAnsi="Playfair Display"/>
          <w:sz w:val="21"/>
          <w:szCs w:val="21"/>
        </w:rPr>
        <w:t>solo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repertoire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. </w:t>
      </w:r>
      <w:proofErr w:type="spellStart"/>
      <w:r w:rsidRPr="00A317D1">
        <w:rPr>
          <w:rFonts w:ascii="Playfair Display" w:hAnsi="Playfair Display"/>
          <w:sz w:val="21"/>
          <w:szCs w:val="21"/>
        </w:rPr>
        <w:t>Together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with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musicians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specialized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in early music, </w:t>
      </w:r>
      <w:proofErr w:type="spellStart"/>
      <w:r w:rsidRPr="00A317D1">
        <w:rPr>
          <w:rFonts w:ascii="Playfair Display" w:hAnsi="Playfair Display"/>
          <w:sz w:val="21"/>
          <w:szCs w:val="21"/>
        </w:rPr>
        <w:t>from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the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country and </w:t>
      </w:r>
      <w:proofErr w:type="spellStart"/>
      <w:r w:rsidRPr="00A317D1">
        <w:rPr>
          <w:rFonts w:ascii="Playfair Display" w:hAnsi="Playfair Display"/>
          <w:sz w:val="21"/>
          <w:szCs w:val="21"/>
        </w:rPr>
        <w:t>abroad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, he </w:t>
      </w:r>
      <w:proofErr w:type="spellStart"/>
      <w:r w:rsidRPr="00A317D1">
        <w:rPr>
          <w:rFonts w:ascii="Playfair Display" w:hAnsi="Playfair Display"/>
          <w:sz w:val="21"/>
          <w:szCs w:val="21"/>
        </w:rPr>
        <w:t>performed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numerous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chamber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concerts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at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important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festivals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of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the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baroque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scene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: </w:t>
      </w:r>
      <w:proofErr w:type="spellStart"/>
      <w:r w:rsidRPr="00A317D1">
        <w:rPr>
          <w:rFonts w:ascii="Playfair Display" w:hAnsi="Playfair Display"/>
          <w:sz w:val="21"/>
          <w:szCs w:val="21"/>
        </w:rPr>
        <w:t>Baroque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Journé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(Istanbul), </w:t>
      </w:r>
      <w:proofErr w:type="spellStart"/>
      <w:r w:rsidRPr="00A317D1">
        <w:rPr>
          <w:rFonts w:ascii="Playfair Display" w:hAnsi="Playfair Display"/>
          <w:sz w:val="21"/>
          <w:szCs w:val="21"/>
        </w:rPr>
        <w:t>Baroque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en </w:t>
      </w:r>
      <w:proofErr w:type="spellStart"/>
      <w:r w:rsidRPr="00A317D1">
        <w:rPr>
          <w:rFonts w:ascii="Playfair Display" w:hAnsi="Playfair Display"/>
          <w:sz w:val="21"/>
          <w:szCs w:val="21"/>
        </w:rPr>
        <w:t>Scene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(Nantes), Festival </w:t>
      </w:r>
      <w:proofErr w:type="spellStart"/>
      <w:r w:rsidRPr="00A317D1">
        <w:rPr>
          <w:rFonts w:ascii="Playfair Display" w:hAnsi="Playfair Display"/>
          <w:sz w:val="21"/>
          <w:szCs w:val="21"/>
        </w:rPr>
        <w:t>Internationale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di Musica </w:t>
      </w:r>
      <w:proofErr w:type="spellStart"/>
      <w:r w:rsidRPr="00A317D1">
        <w:rPr>
          <w:rFonts w:ascii="Playfair Display" w:hAnsi="Playfair Display"/>
          <w:sz w:val="21"/>
          <w:szCs w:val="21"/>
        </w:rPr>
        <w:t>Antica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Wunderkammer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(</w:t>
      </w:r>
      <w:proofErr w:type="spellStart"/>
      <w:r w:rsidRPr="00A317D1">
        <w:rPr>
          <w:rFonts w:ascii="Playfair Display" w:hAnsi="Playfair Display"/>
          <w:sz w:val="21"/>
          <w:szCs w:val="21"/>
        </w:rPr>
        <w:t>Trieste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), </w:t>
      </w:r>
      <w:proofErr w:type="spellStart"/>
      <w:r w:rsidRPr="00A317D1">
        <w:rPr>
          <w:rFonts w:ascii="Playfair Display" w:hAnsi="Playfair Display"/>
          <w:sz w:val="21"/>
          <w:szCs w:val="21"/>
        </w:rPr>
        <w:t>Budapest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Spring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Festival (</w:t>
      </w:r>
      <w:proofErr w:type="spellStart"/>
      <w:r w:rsidRPr="00A317D1">
        <w:rPr>
          <w:rFonts w:ascii="Playfair Display" w:hAnsi="Playfair Display"/>
          <w:sz w:val="21"/>
          <w:szCs w:val="21"/>
        </w:rPr>
        <w:t>Budapest</w:t>
      </w:r>
      <w:proofErr w:type="spellEnd"/>
      <w:r w:rsidRPr="00A317D1">
        <w:rPr>
          <w:rFonts w:ascii="Playfair Display" w:hAnsi="Playfair Display"/>
          <w:sz w:val="21"/>
          <w:szCs w:val="21"/>
        </w:rPr>
        <w:t>), "</w:t>
      </w:r>
      <w:proofErr w:type="spellStart"/>
      <w:r w:rsidRPr="00A317D1">
        <w:rPr>
          <w:rFonts w:ascii="Playfair Display" w:hAnsi="Playfair Display"/>
          <w:sz w:val="21"/>
          <w:szCs w:val="21"/>
        </w:rPr>
        <w:t>Toamna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Muzicală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Clujeană</w:t>
      </w:r>
      <w:proofErr w:type="spellEnd"/>
      <w:r w:rsidRPr="00A317D1">
        <w:rPr>
          <w:rFonts w:ascii="Playfair Display" w:hAnsi="Playfair Display"/>
          <w:sz w:val="21"/>
          <w:szCs w:val="21"/>
        </w:rPr>
        <w:t>" Festival (</w:t>
      </w:r>
      <w:proofErr w:type="spellStart"/>
      <w:r w:rsidRPr="00A317D1">
        <w:rPr>
          <w:rFonts w:ascii="Playfair Display" w:hAnsi="Playfair Display"/>
          <w:sz w:val="21"/>
          <w:szCs w:val="21"/>
        </w:rPr>
        <w:t>Cluj</w:t>
      </w:r>
      <w:proofErr w:type="spellEnd"/>
      <w:r w:rsidRPr="00A317D1">
        <w:rPr>
          <w:rFonts w:ascii="Playfair Display" w:hAnsi="Playfair Display"/>
          <w:sz w:val="21"/>
          <w:szCs w:val="21"/>
        </w:rPr>
        <w:t>), Early Music Festival (</w:t>
      </w:r>
      <w:proofErr w:type="spellStart"/>
      <w:r w:rsidRPr="00A317D1">
        <w:rPr>
          <w:rFonts w:ascii="Playfair Display" w:hAnsi="Playfair Display"/>
          <w:sz w:val="21"/>
          <w:szCs w:val="21"/>
        </w:rPr>
        <w:t>Timișoara</w:t>
      </w:r>
      <w:proofErr w:type="spellEnd"/>
      <w:r w:rsidRPr="00A317D1">
        <w:rPr>
          <w:rFonts w:ascii="Playfair Display" w:hAnsi="Playfair Display"/>
          <w:sz w:val="21"/>
          <w:szCs w:val="21"/>
        </w:rPr>
        <w:t>), Early Music Festival (</w:t>
      </w:r>
      <w:proofErr w:type="spellStart"/>
      <w:r w:rsidRPr="00A317D1">
        <w:rPr>
          <w:rFonts w:ascii="Playfair Display" w:hAnsi="Playfair Display"/>
          <w:sz w:val="21"/>
          <w:szCs w:val="21"/>
        </w:rPr>
        <w:t>Miercurea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Ciuc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), Festival </w:t>
      </w:r>
      <w:proofErr w:type="spellStart"/>
      <w:r w:rsidRPr="00A317D1">
        <w:rPr>
          <w:rFonts w:ascii="Playfair Display" w:hAnsi="Playfair Display"/>
          <w:sz w:val="21"/>
          <w:szCs w:val="21"/>
        </w:rPr>
        <w:t>of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Old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Music (</w:t>
      </w:r>
      <w:proofErr w:type="spellStart"/>
      <w:r w:rsidRPr="00A317D1">
        <w:rPr>
          <w:rFonts w:ascii="Playfair Display" w:hAnsi="Playfair Display"/>
          <w:sz w:val="21"/>
          <w:szCs w:val="21"/>
        </w:rPr>
        <w:t>Bucharest</w:t>
      </w:r>
      <w:proofErr w:type="spellEnd"/>
      <w:r w:rsidRPr="00A317D1">
        <w:rPr>
          <w:rFonts w:ascii="Playfair Display" w:hAnsi="Playfair Display"/>
          <w:sz w:val="21"/>
          <w:szCs w:val="21"/>
        </w:rPr>
        <w:t>).</w:t>
      </w:r>
    </w:p>
    <w:p w14:paraId="5E50F7BB" w14:textId="77777777" w:rsidR="00A317D1" w:rsidRPr="00A317D1" w:rsidRDefault="00A317D1" w:rsidP="00A317D1">
      <w:pPr>
        <w:pStyle w:val="Normlnweb"/>
        <w:jc w:val="both"/>
        <w:rPr>
          <w:rFonts w:ascii="Playfair Display" w:hAnsi="Playfair Display"/>
          <w:sz w:val="21"/>
          <w:szCs w:val="21"/>
        </w:rPr>
      </w:pPr>
      <w:r w:rsidRPr="00A317D1">
        <w:rPr>
          <w:rFonts w:ascii="Playfair Display" w:hAnsi="Playfair Display"/>
          <w:sz w:val="21"/>
          <w:szCs w:val="21"/>
        </w:rPr>
        <w:t xml:space="preserve">In 2017, he </w:t>
      </w:r>
      <w:proofErr w:type="spellStart"/>
      <w:r w:rsidRPr="00A317D1">
        <w:rPr>
          <w:rFonts w:ascii="Playfair Display" w:hAnsi="Playfair Display"/>
          <w:sz w:val="21"/>
          <w:szCs w:val="21"/>
        </w:rPr>
        <w:t>founded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the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"</w:t>
      </w:r>
      <w:proofErr w:type="spellStart"/>
      <w:r w:rsidRPr="00A317D1">
        <w:rPr>
          <w:rFonts w:ascii="Playfair Display" w:hAnsi="Playfair Display"/>
          <w:sz w:val="21"/>
          <w:szCs w:val="21"/>
        </w:rPr>
        <w:t>Simply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Baroque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" ensemble, </w:t>
      </w:r>
      <w:proofErr w:type="spellStart"/>
      <w:r w:rsidRPr="00A317D1">
        <w:rPr>
          <w:rFonts w:ascii="Playfair Display" w:hAnsi="Playfair Display"/>
          <w:sz w:val="21"/>
          <w:szCs w:val="21"/>
        </w:rPr>
        <w:t>which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aims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to </w:t>
      </w:r>
      <w:proofErr w:type="spellStart"/>
      <w:r w:rsidRPr="00A317D1">
        <w:rPr>
          <w:rFonts w:ascii="Playfair Display" w:hAnsi="Playfair Display"/>
          <w:sz w:val="21"/>
          <w:szCs w:val="21"/>
        </w:rPr>
        <w:t>explore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the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specific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repertoire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of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bass </w:t>
      </w:r>
      <w:proofErr w:type="spellStart"/>
      <w:r w:rsidRPr="00A317D1">
        <w:rPr>
          <w:rFonts w:ascii="Playfair Display" w:hAnsi="Playfair Display"/>
          <w:sz w:val="21"/>
          <w:szCs w:val="21"/>
        </w:rPr>
        <w:t>instruments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(cello, </w:t>
      </w:r>
      <w:proofErr w:type="spellStart"/>
      <w:r w:rsidRPr="00A317D1">
        <w:rPr>
          <w:rFonts w:ascii="Playfair Display" w:hAnsi="Playfair Display"/>
          <w:sz w:val="21"/>
          <w:szCs w:val="21"/>
        </w:rPr>
        <w:t>theorbo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, </w:t>
      </w:r>
      <w:proofErr w:type="spellStart"/>
      <w:r w:rsidRPr="00A317D1">
        <w:rPr>
          <w:rFonts w:ascii="Playfair Display" w:hAnsi="Playfair Display"/>
          <w:sz w:val="21"/>
          <w:szCs w:val="21"/>
        </w:rPr>
        <w:t>baroque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guitar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, viola da gamba, harpsichord, organ) </w:t>
      </w:r>
      <w:proofErr w:type="spellStart"/>
      <w:r w:rsidRPr="00A317D1">
        <w:rPr>
          <w:rFonts w:ascii="Playfair Display" w:hAnsi="Playfair Display"/>
          <w:sz w:val="21"/>
          <w:szCs w:val="21"/>
        </w:rPr>
        <w:t>of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the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XVII–XVIII </w:t>
      </w:r>
      <w:proofErr w:type="spellStart"/>
      <w:r w:rsidRPr="00A317D1">
        <w:rPr>
          <w:rFonts w:ascii="Playfair Display" w:hAnsi="Playfair Display"/>
          <w:sz w:val="21"/>
          <w:szCs w:val="21"/>
        </w:rPr>
        <w:t>centuries</w:t>
      </w:r>
      <w:proofErr w:type="spellEnd"/>
      <w:r w:rsidRPr="00A317D1">
        <w:rPr>
          <w:rFonts w:ascii="Playfair Display" w:hAnsi="Playfair Display"/>
          <w:sz w:val="21"/>
          <w:szCs w:val="21"/>
        </w:rPr>
        <w:t>.</w:t>
      </w:r>
    </w:p>
    <w:p w14:paraId="633C9D51" w14:textId="77777777" w:rsidR="00A317D1" w:rsidRPr="00A317D1" w:rsidRDefault="00A317D1" w:rsidP="00A317D1">
      <w:pPr>
        <w:pStyle w:val="Normlnweb"/>
        <w:jc w:val="both"/>
        <w:rPr>
          <w:rFonts w:ascii="Playfair Display" w:hAnsi="Playfair Display"/>
          <w:sz w:val="21"/>
          <w:szCs w:val="21"/>
        </w:rPr>
      </w:pPr>
      <w:r w:rsidRPr="00A317D1">
        <w:rPr>
          <w:rFonts w:ascii="Playfair Display" w:hAnsi="Playfair Display"/>
          <w:sz w:val="21"/>
          <w:szCs w:val="21"/>
        </w:rPr>
        <w:t xml:space="preserve">As a </w:t>
      </w:r>
      <w:proofErr w:type="spellStart"/>
      <w:r w:rsidRPr="00A317D1">
        <w:rPr>
          <w:rFonts w:ascii="Playfair Display" w:hAnsi="Playfair Display"/>
          <w:sz w:val="21"/>
          <w:szCs w:val="21"/>
        </w:rPr>
        <w:t>soloist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, he </w:t>
      </w:r>
      <w:proofErr w:type="spellStart"/>
      <w:r w:rsidRPr="00A317D1">
        <w:rPr>
          <w:rFonts w:ascii="Playfair Display" w:hAnsi="Playfair Display"/>
          <w:sz w:val="21"/>
          <w:szCs w:val="21"/>
        </w:rPr>
        <w:t>is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invited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to </w:t>
      </w:r>
      <w:proofErr w:type="spellStart"/>
      <w:r w:rsidRPr="00A317D1">
        <w:rPr>
          <w:rFonts w:ascii="Playfair Display" w:hAnsi="Playfair Display"/>
          <w:sz w:val="21"/>
          <w:szCs w:val="21"/>
        </w:rPr>
        <w:t>perform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with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the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"</w:t>
      </w:r>
      <w:proofErr w:type="spellStart"/>
      <w:r w:rsidRPr="00A317D1">
        <w:rPr>
          <w:rFonts w:ascii="Playfair Display" w:hAnsi="Playfair Display"/>
          <w:sz w:val="21"/>
          <w:szCs w:val="21"/>
        </w:rPr>
        <w:t>Deep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Indigo" </w:t>
      </w:r>
      <w:proofErr w:type="spellStart"/>
      <w:r w:rsidRPr="00A317D1">
        <w:rPr>
          <w:rFonts w:ascii="Playfair Display" w:hAnsi="Playfair Display"/>
          <w:sz w:val="21"/>
          <w:szCs w:val="21"/>
        </w:rPr>
        <w:t>ensembles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(Paula </w:t>
      </w:r>
      <w:proofErr w:type="spellStart"/>
      <w:r w:rsidRPr="00A317D1">
        <w:rPr>
          <w:rFonts w:ascii="Playfair Display" w:hAnsi="Playfair Display"/>
          <w:sz w:val="21"/>
          <w:szCs w:val="21"/>
        </w:rPr>
        <w:t>Erdas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, Thomas </w:t>
      </w:r>
      <w:proofErr w:type="spellStart"/>
      <w:r w:rsidRPr="00A317D1">
        <w:rPr>
          <w:rFonts w:ascii="Playfair Display" w:hAnsi="Playfair Display"/>
          <w:sz w:val="21"/>
          <w:szCs w:val="21"/>
        </w:rPr>
        <w:t>Boysen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, James </w:t>
      </w:r>
      <w:proofErr w:type="spellStart"/>
      <w:r w:rsidRPr="00A317D1">
        <w:rPr>
          <w:rFonts w:ascii="Playfair Display" w:hAnsi="Playfair Display"/>
          <w:sz w:val="21"/>
          <w:szCs w:val="21"/>
        </w:rPr>
        <w:t>Munro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), </w:t>
      </w:r>
      <w:proofErr w:type="spellStart"/>
      <w:r w:rsidRPr="00A317D1">
        <w:rPr>
          <w:rFonts w:ascii="Playfair Display" w:hAnsi="Playfair Display"/>
          <w:sz w:val="21"/>
          <w:szCs w:val="21"/>
        </w:rPr>
        <w:t>the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Baroque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Orchestra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of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the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Haute </w:t>
      </w:r>
      <w:proofErr w:type="spellStart"/>
      <w:r w:rsidRPr="00A317D1">
        <w:rPr>
          <w:rFonts w:ascii="Playfair Display" w:hAnsi="Playfair Display"/>
          <w:sz w:val="21"/>
          <w:szCs w:val="21"/>
        </w:rPr>
        <w:t>École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de </w:t>
      </w:r>
      <w:proofErr w:type="spellStart"/>
      <w:r w:rsidRPr="00A317D1">
        <w:rPr>
          <w:rFonts w:ascii="Playfair Display" w:hAnsi="Playfair Display"/>
          <w:sz w:val="21"/>
          <w:szCs w:val="21"/>
        </w:rPr>
        <w:t>Musique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in </w:t>
      </w:r>
      <w:proofErr w:type="spellStart"/>
      <w:r w:rsidRPr="00A317D1">
        <w:rPr>
          <w:rFonts w:ascii="Playfair Display" w:hAnsi="Playfair Display"/>
          <w:sz w:val="21"/>
          <w:szCs w:val="21"/>
        </w:rPr>
        <w:t>Geneva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, and </w:t>
      </w:r>
      <w:proofErr w:type="spellStart"/>
      <w:r w:rsidRPr="00A317D1">
        <w:rPr>
          <w:rFonts w:ascii="Playfair Display" w:hAnsi="Playfair Display"/>
          <w:sz w:val="21"/>
          <w:szCs w:val="21"/>
        </w:rPr>
        <w:t>the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Baroque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Orchestra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of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the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Early Music Festival in </w:t>
      </w:r>
      <w:proofErr w:type="spellStart"/>
      <w:r w:rsidRPr="00A317D1">
        <w:rPr>
          <w:rFonts w:ascii="Playfair Display" w:hAnsi="Playfair Display"/>
          <w:sz w:val="21"/>
          <w:szCs w:val="21"/>
        </w:rPr>
        <w:t>Miercurea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Ciuc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. At </w:t>
      </w:r>
      <w:proofErr w:type="spellStart"/>
      <w:r w:rsidRPr="00A317D1">
        <w:rPr>
          <w:rFonts w:ascii="Playfair Display" w:hAnsi="Playfair Display"/>
          <w:sz w:val="21"/>
          <w:szCs w:val="21"/>
        </w:rPr>
        <w:t>the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invitation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of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the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cellist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Bruno </w:t>
      </w:r>
      <w:proofErr w:type="spellStart"/>
      <w:r w:rsidRPr="00A317D1">
        <w:rPr>
          <w:rFonts w:ascii="Playfair Display" w:hAnsi="Playfair Display"/>
          <w:sz w:val="21"/>
          <w:szCs w:val="21"/>
        </w:rPr>
        <w:t>Cocset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, </w:t>
      </w:r>
      <w:proofErr w:type="spellStart"/>
      <w:r w:rsidRPr="00A317D1">
        <w:rPr>
          <w:rFonts w:ascii="Playfair Display" w:hAnsi="Playfair Display"/>
          <w:sz w:val="21"/>
          <w:szCs w:val="21"/>
        </w:rPr>
        <w:t>together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with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Erich </w:t>
      </w:r>
      <w:proofErr w:type="spellStart"/>
      <w:r w:rsidRPr="00A317D1">
        <w:rPr>
          <w:rFonts w:ascii="Playfair Display" w:hAnsi="Playfair Display"/>
          <w:sz w:val="21"/>
          <w:szCs w:val="21"/>
        </w:rPr>
        <w:t>Türk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, he </w:t>
      </w:r>
      <w:proofErr w:type="spellStart"/>
      <w:r w:rsidRPr="00A317D1">
        <w:rPr>
          <w:rFonts w:ascii="Playfair Display" w:hAnsi="Playfair Display"/>
          <w:sz w:val="21"/>
          <w:szCs w:val="21"/>
        </w:rPr>
        <w:t>gave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a </w:t>
      </w:r>
      <w:proofErr w:type="spellStart"/>
      <w:r w:rsidRPr="00A317D1">
        <w:rPr>
          <w:rFonts w:ascii="Playfair Display" w:hAnsi="Playfair Display"/>
          <w:sz w:val="21"/>
          <w:szCs w:val="21"/>
        </w:rPr>
        <w:t>recital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at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the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Early Music Festival </w:t>
      </w:r>
      <w:proofErr w:type="spellStart"/>
      <w:r w:rsidRPr="00A317D1">
        <w:rPr>
          <w:rFonts w:ascii="Playfair Display" w:hAnsi="Playfair Display"/>
          <w:sz w:val="21"/>
          <w:szCs w:val="21"/>
        </w:rPr>
        <w:t>Vannes</w:t>
      </w:r>
      <w:proofErr w:type="spellEnd"/>
      <w:r w:rsidRPr="00A317D1">
        <w:rPr>
          <w:rFonts w:ascii="Playfair Display" w:hAnsi="Playfair Display"/>
          <w:sz w:val="21"/>
          <w:szCs w:val="21"/>
        </w:rPr>
        <w:t>, France.</w:t>
      </w:r>
    </w:p>
    <w:p w14:paraId="276C2B35" w14:textId="77777777" w:rsidR="00A317D1" w:rsidRPr="00A317D1" w:rsidRDefault="00A317D1" w:rsidP="00A317D1">
      <w:pPr>
        <w:pStyle w:val="Normlnweb"/>
        <w:jc w:val="both"/>
        <w:rPr>
          <w:rFonts w:ascii="Playfair Display" w:hAnsi="Playfair Display"/>
          <w:sz w:val="21"/>
          <w:szCs w:val="21"/>
        </w:rPr>
      </w:pPr>
      <w:r w:rsidRPr="00A317D1">
        <w:rPr>
          <w:rFonts w:ascii="Playfair Display" w:hAnsi="Playfair Display"/>
          <w:sz w:val="21"/>
          <w:szCs w:val="21"/>
        </w:rPr>
        <w:t xml:space="preserve">In 2015, he </w:t>
      </w:r>
      <w:proofErr w:type="spellStart"/>
      <w:r w:rsidRPr="00A317D1">
        <w:rPr>
          <w:rFonts w:ascii="Playfair Display" w:hAnsi="Playfair Display"/>
          <w:sz w:val="21"/>
          <w:szCs w:val="21"/>
        </w:rPr>
        <w:t>performed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, </w:t>
      </w:r>
      <w:proofErr w:type="spellStart"/>
      <w:r w:rsidRPr="00A317D1">
        <w:rPr>
          <w:rFonts w:ascii="Playfair Display" w:hAnsi="Playfair Display"/>
          <w:sz w:val="21"/>
          <w:szCs w:val="21"/>
        </w:rPr>
        <w:t>together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with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the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Balkan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Baroque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Band, in </w:t>
      </w:r>
      <w:proofErr w:type="spellStart"/>
      <w:r w:rsidRPr="00A317D1">
        <w:rPr>
          <w:rFonts w:ascii="Playfair Display" w:hAnsi="Playfair Display"/>
          <w:sz w:val="21"/>
          <w:szCs w:val="21"/>
        </w:rPr>
        <w:t>the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hall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of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the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Romanian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Athenaeum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, </w:t>
      </w:r>
      <w:proofErr w:type="spellStart"/>
      <w:r w:rsidRPr="00A317D1">
        <w:rPr>
          <w:rFonts w:ascii="Playfair Display" w:hAnsi="Playfair Display"/>
          <w:sz w:val="21"/>
          <w:szCs w:val="21"/>
        </w:rPr>
        <w:t>the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Concerto in A major </w:t>
      </w:r>
      <w:proofErr w:type="spellStart"/>
      <w:r w:rsidRPr="00A317D1">
        <w:rPr>
          <w:rFonts w:ascii="Playfair Display" w:hAnsi="Playfair Display"/>
          <w:sz w:val="21"/>
          <w:szCs w:val="21"/>
        </w:rPr>
        <w:t>for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cello and </w:t>
      </w:r>
      <w:proofErr w:type="spellStart"/>
      <w:r w:rsidRPr="00A317D1">
        <w:rPr>
          <w:rFonts w:ascii="Playfair Display" w:hAnsi="Playfair Display"/>
          <w:sz w:val="21"/>
          <w:szCs w:val="21"/>
        </w:rPr>
        <w:t>string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orchestra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by Carl Philipp Emanuel Bach.</w:t>
      </w:r>
    </w:p>
    <w:p w14:paraId="7BC2509D" w14:textId="77777777" w:rsidR="00A317D1" w:rsidRPr="00A317D1" w:rsidRDefault="00A317D1" w:rsidP="00A317D1">
      <w:pPr>
        <w:pStyle w:val="Normlnweb"/>
        <w:jc w:val="both"/>
        <w:rPr>
          <w:rFonts w:ascii="Playfair Display" w:hAnsi="Playfair Display"/>
          <w:sz w:val="21"/>
          <w:szCs w:val="21"/>
        </w:rPr>
      </w:pPr>
      <w:proofErr w:type="spellStart"/>
      <w:r w:rsidRPr="00A317D1">
        <w:rPr>
          <w:rFonts w:ascii="Playfair Display" w:hAnsi="Playfair Display"/>
          <w:sz w:val="21"/>
          <w:szCs w:val="21"/>
        </w:rPr>
        <w:t>Currently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, in </w:t>
      </w:r>
      <w:proofErr w:type="spellStart"/>
      <w:r w:rsidRPr="00A317D1">
        <w:rPr>
          <w:rFonts w:ascii="Playfair Display" w:hAnsi="Playfair Display"/>
          <w:sz w:val="21"/>
          <w:szCs w:val="21"/>
        </w:rPr>
        <w:t>addition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to his concert </w:t>
      </w:r>
      <w:proofErr w:type="spellStart"/>
      <w:r w:rsidRPr="00A317D1">
        <w:rPr>
          <w:rFonts w:ascii="Playfair Display" w:hAnsi="Playfair Display"/>
          <w:sz w:val="21"/>
          <w:szCs w:val="21"/>
        </w:rPr>
        <w:t>activity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, he has </w:t>
      </w:r>
      <w:proofErr w:type="spellStart"/>
      <w:r w:rsidRPr="00A317D1">
        <w:rPr>
          <w:rFonts w:ascii="Playfair Display" w:hAnsi="Playfair Display"/>
          <w:sz w:val="21"/>
          <w:szCs w:val="21"/>
        </w:rPr>
        <w:t>found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joy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in </w:t>
      </w:r>
      <w:proofErr w:type="spellStart"/>
      <w:r w:rsidRPr="00A317D1">
        <w:rPr>
          <w:rFonts w:ascii="Playfair Display" w:hAnsi="Playfair Display"/>
          <w:sz w:val="21"/>
          <w:szCs w:val="21"/>
        </w:rPr>
        <w:t>sharing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the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beauty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of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instrumental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performance </w:t>
      </w:r>
      <w:proofErr w:type="spellStart"/>
      <w:r w:rsidRPr="00A317D1">
        <w:rPr>
          <w:rFonts w:ascii="Playfair Display" w:hAnsi="Playfair Display"/>
          <w:sz w:val="21"/>
          <w:szCs w:val="21"/>
        </w:rPr>
        <w:t>with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young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music </w:t>
      </w:r>
      <w:proofErr w:type="spellStart"/>
      <w:r w:rsidRPr="00A317D1">
        <w:rPr>
          <w:rFonts w:ascii="Playfair Display" w:hAnsi="Playfair Display"/>
          <w:sz w:val="21"/>
          <w:szCs w:val="21"/>
        </w:rPr>
        <w:t>enthusiasts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, </w:t>
      </w:r>
      <w:proofErr w:type="spellStart"/>
      <w:r w:rsidRPr="00A317D1">
        <w:rPr>
          <w:rFonts w:ascii="Playfair Display" w:hAnsi="Playfair Display"/>
          <w:sz w:val="21"/>
          <w:szCs w:val="21"/>
        </w:rPr>
        <w:t>following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the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example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of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his </w:t>
      </w:r>
      <w:proofErr w:type="spellStart"/>
      <w:r w:rsidRPr="00A317D1">
        <w:rPr>
          <w:rFonts w:ascii="Playfair Display" w:hAnsi="Playfair Display"/>
          <w:sz w:val="21"/>
          <w:szCs w:val="21"/>
        </w:rPr>
        <w:t>distinguished</w:t>
      </w:r>
      <w:proofErr w:type="spellEnd"/>
      <w:r w:rsidRPr="00A317D1">
        <w:rPr>
          <w:rFonts w:ascii="Playfair Display" w:hAnsi="Playfair Display"/>
          <w:sz w:val="21"/>
          <w:szCs w:val="21"/>
        </w:rPr>
        <w:t xml:space="preserve"> </w:t>
      </w:r>
      <w:proofErr w:type="spellStart"/>
      <w:r w:rsidRPr="00A317D1">
        <w:rPr>
          <w:rFonts w:ascii="Playfair Display" w:hAnsi="Playfair Display"/>
          <w:sz w:val="21"/>
          <w:szCs w:val="21"/>
        </w:rPr>
        <w:t>teachers</w:t>
      </w:r>
      <w:proofErr w:type="spellEnd"/>
      <w:r w:rsidRPr="00A317D1">
        <w:rPr>
          <w:rFonts w:ascii="Playfair Display" w:hAnsi="Playfair Display"/>
          <w:sz w:val="21"/>
          <w:szCs w:val="21"/>
        </w:rPr>
        <w:t>.</w:t>
      </w:r>
    </w:p>
    <w:p w14:paraId="5B38BA4E" w14:textId="77777777" w:rsidR="00AD4195" w:rsidRDefault="00AD4195" w:rsidP="00A317D1">
      <w:pPr>
        <w:jc w:val="both"/>
      </w:pPr>
    </w:p>
    <w:sectPr w:rsidR="00AD4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">
    <w:panose1 w:val="00000700000000000000"/>
    <w:charset w:val="00"/>
    <w:family w:val="auto"/>
    <w:notTrueType/>
    <w:pitch w:val="variable"/>
    <w:sig w:usb0="00000287" w:usb1="00000000" w:usb2="00000000" w:usb3="00000000" w:csb0="0000009F" w:csb1="00000000"/>
  </w:font>
  <w:font w:name="Playfair Display">
    <w:panose1 w:val="00000000000000000000"/>
    <w:charset w:val="00"/>
    <w:family w:val="auto"/>
    <w:pitch w:val="variable"/>
    <w:sig w:usb0="A00002FF" w:usb1="4000207A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9C"/>
    <w:rsid w:val="001A710D"/>
    <w:rsid w:val="0029056E"/>
    <w:rsid w:val="00596539"/>
    <w:rsid w:val="007208C1"/>
    <w:rsid w:val="008F5AFC"/>
    <w:rsid w:val="009D4A8F"/>
    <w:rsid w:val="00A317D1"/>
    <w:rsid w:val="00AD4195"/>
    <w:rsid w:val="00B0259C"/>
    <w:rsid w:val="00CC1E9E"/>
    <w:rsid w:val="00D2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0235"/>
  <w15:chartTrackingRefBased/>
  <w15:docId w15:val="{F2E4EC81-66DC-456D-A99D-2FC82E2A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2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2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2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2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2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2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2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2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2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2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2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2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259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259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25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25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25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25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2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2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2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2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2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25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25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259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2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259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259C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A3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1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Campean Ioana</dc:creator>
  <cp:keywords/>
  <dc:description/>
  <cp:lastModifiedBy>Zuzana Jezkova</cp:lastModifiedBy>
  <cp:revision>2</cp:revision>
  <dcterms:created xsi:type="dcterms:W3CDTF">2026-03-28T17:24:00Z</dcterms:created>
  <dcterms:modified xsi:type="dcterms:W3CDTF">2026-03-28T17:24:00Z</dcterms:modified>
</cp:coreProperties>
</file>